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6147D2" w14:textId="1A0AD2E6" w:rsidR="00055AF4" w:rsidRPr="00055AF4" w:rsidRDefault="00055AF4" w:rsidP="00C94C7A">
      <w:pPr>
        <w:pStyle w:val="Title"/>
      </w:pPr>
      <w:r w:rsidRPr="00C431EB">
        <w:t>Liaison Statement</w:t>
      </w:r>
    </w:p>
    <w:tbl>
      <w:tblPr>
        <w:tblStyle w:val="TableGrid"/>
        <w:tblW w:w="9333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0"/>
        <w:gridCol w:w="7503"/>
      </w:tblGrid>
      <w:tr w:rsidR="00055AF4" w:rsidRPr="00C431EB" w14:paraId="25F000B6" w14:textId="77777777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0D0741" w14:textId="77777777" w:rsidR="00055AF4" w:rsidRPr="00C431EB" w:rsidRDefault="00055AF4" w:rsidP="00C431EB">
            <w:pPr>
              <w:rPr>
                <w:b/>
              </w:rPr>
            </w:pPr>
            <w:r w:rsidRPr="00C431EB">
              <w:rPr>
                <w:b/>
              </w:rPr>
              <w:t>Title: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DBF26D" w14:textId="60B5A370" w:rsidR="00055AF4" w:rsidRPr="00C431EB" w:rsidRDefault="00B57063" w:rsidP="00C431EB">
            <w:pPr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3GPP SA6 MCData and MCVideo work prioritisation</w:t>
            </w:r>
          </w:p>
        </w:tc>
      </w:tr>
      <w:tr w:rsidR="00055AF4" w:rsidRPr="00055AF4" w14:paraId="1EADD7E1" w14:textId="77777777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581A0A" w14:textId="77777777" w:rsidR="00055AF4" w:rsidRPr="00C431EB" w:rsidRDefault="00055AF4" w:rsidP="00C431EB">
            <w:pPr>
              <w:rPr>
                <w:b/>
              </w:rPr>
            </w:pPr>
            <w:r w:rsidRPr="00C431EB">
              <w:rPr>
                <w:b/>
              </w:rPr>
              <w:t>Date: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EBB5E4" w14:textId="065EFE83" w:rsidR="00055AF4" w:rsidRPr="00C431EB" w:rsidRDefault="00B57063" w:rsidP="00C431EB">
            <w:pPr>
              <w:rPr>
                <w:color w:val="0000FF"/>
              </w:rPr>
            </w:pPr>
            <w:r>
              <w:rPr>
                <w:color w:val="0000FF"/>
              </w:rPr>
              <w:t>14</w:t>
            </w:r>
            <w:r w:rsidR="00055AF4" w:rsidRPr="00C94C7A">
              <w:rPr>
                <w:color w:val="0000FF"/>
                <w:vertAlign w:val="superscript"/>
              </w:rPr>
              <w:t>th</w:t>
            </w:r>
            <w:r w:rsidR="00C94C7A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October</w:t>
            </w:r>
            <w:r w:rsidR="00055AF4" w:rsidRPr="00C431EB">
              <w:rPr>
                <w:color w:val="0000FF"/>
              </w:rPr>
              <w:t xml:space="preserve"> 2016</w:t>
            </w:r>
          </w:p>
        </w:tc>
      </w:tr>
      <w:tr w:rsidR="00055AF4" w:rsidRPr="00055AF4" w14:paraId="4360D136" w14:textId="77777777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3F835F" w14:textId="77777777" w:rsidR="00055AF4" w:rsidRPr="00C431EB" w:rsidRDefault="00055AF4" w:rsidP="00C431EB">
            <w:pPr>
              <w:rPr>
                <w:b/>
              </w:rPr>
            </w:pPr>
            <w:r w:rsidRPr="00C431EB">
              <w:rPr>
                <w:b/>
              </w:rPr>
              <w:t>From (source):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9F8291" w14:textId="54BB4D98" w:rsidR="00055AF4" w:rsidRPr="00C431EB" w:rsidRDefault="00055AF4" w:rsidP="00C431EB">
            <w:pPr>
              <w:rPr>
                <w:color w:val="0000FF"/>
              </w:rPr>
            </w:pPr>
            <w:r w:rsidRPr="00C431EB">
              <w:rPr>
                <w:color w:val="0000FF"/>
              </w:rPr>
              <w:t xml:space="preserve">TCCA </w:t>
            </w:r>
            <w:r w:rsidR="00221488" w:rsidRPr="00C431EB">
              <w:rPr>
                <w:color w:val="0000FF"/>
              </w:rPr>
              <w:t>(</w:t>
            </w:r>
            <w:r w:rsidRPr="00C431EB">
              <w:rPr>
                <w:color w:val="0000FF"/>
              </w:rPr>
              <w:t>CCBG</w:t>
            </w:r>
            <w:r w:rsidR="00221488" w:rsidRPr="00C431EB">
              <w:rPr>
                <w:color w:val="0000FF"/>
              </w:rPr>
              <w:t>)</w:t>
            </w:r>
          </w:p>
        </w:tc>
      </w:tr>
      <w:tr w:rsidR="00055AF4" w:rsidRPr="00055AF4" w14:paraId="25EFAB8E" w14:textId="77777777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46EAF7" w14:textId="77777777" w:rsidR="00055AF4" w:rsidRPr="00C431EB" w:rsidRDefault="00055AF4" w:rsidP="00C431EB">
            <w:pPr>
              <w:rPr>
                <w:b/>
              </w:rPr>
            </w:pPr>
            <w:bookmarkStart w:id="0" w:name="_GoBack"/>
            <w:r w:rsidRPr="00C431EB">
              <w:rPr>
                <w:b/>
              </w:rPr>
              <w:t>Contact(s):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F23075" w14:textId="77777777" w:rsidR="00C94C7A" w:rsidRPr="00C94C7A" w:rsidRDefault="00C94C7A" w:rsidP="00C94C7A">
            <w:pPr>
              <w:rPr>
                <w:color w:val="0000FF"/>
              </w:rPr>
            </w:pPr>
            <w:r w:rsidRPr="00C94C7A">
              <w:rPr>
                <w:color w:val="0000FF"/>
              </w:rPr>
              <w:t>Tero Pesonen, Chairman TCCA CCBG</w:t>
            </w:r>
          </w:p>
          <w:p w14:paraId="5FB10A94" w14:textId="5D8A8A4C" w:rsidR="00055AF4" w:rsidRPr="00866300" w:rsidRDefault="00B57063" w:rsidP="00C94C7A">
            <w:pPr>
              <w:rPr>
                <w:color w:val="0000FF"/>
                <w:highlight w:val="yellow"/>
              </w:rPr>
            </w:pPr>
            <w:r>
              <w:rPr>
                <w:color w:val="0000FF"/>
              </w:rPr>
              <w:t>Emmanuelle Villebrun</w:t>
            </w:r>
            <w:r w:rsidR="00C94C7A" w:rsidRPr="00C94C7A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Vice-</w:t>
            </w:r>
            <w:r w:rsidR="00C94C7A" w:rsidRPr="00C94C7A">
              <w:rPr>
                <w:color w:val="0000FF"/>
              </w:rPr>
              <w:t xml:space="preserve">Chairman TCCA </w:t>
            </w:r>
            <w:r>
              <w:rPr>
                <w:color w:val="0000FF"/>
              </w:rPr>
              <w:t>CCBG</w:t>
            </w:r>
          </w:p>
        </w:tc>
      </w:tr>
      <w:bookmarkEnd w:id="0"/>
      <w:tr w:rsidR="00055AF4" w:rsidRPr="00055AF4" w14:paraId="34DDC8FA" w14:textId="77777777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952D9D" w14:textId="77777777" w:rsidR="00055AF4" w:rsidRPr="00C431EB" w:rsidRDefault="00055AF4" w:rsidP="00C431EB">
            <w:pPr>
              <w:rPr>
                <w:b/>
              </w:rPr>
            </w:pPr>
            <w:r w:rsidRPr="00C431EB">
              <w:rPr>
                <w:b/>
              </w:rPr>
              <w:t>To: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03E7BB" w14:textId="5186CF8F" w:rsidR="00055AF4" w:rsidRPr="00C431EB" w:rsidRDefault="00B57063" w:rsidP="00C431EB">
            <w:pPr>
              <w:rPr>
                <w:color w:val="0000FF"/>
              </w:rPr>
            </w:pPr>
            <w:r>
              <w:rPr>
                <w:color w:val="0000FF"/>
              </w:rPr>
              <w:t xml:space="preserve">3GPP SA6, </w:t>
            </w:r>
            <w:r w:rsidRPr="00C94C7A">
              <w:rPr>
                <w:color w:val="0000FF"/>
              </w:rPr>
              <w:t>Yannick Lair</w:t>
            </w:r>
            <w:r>
              <w:rPr>
                <w:color w:val="0000FF"/>
              </w:rPr>
              <w:t xml:space="preserve">, </w:t>
            </w:r>
            <w:r w:rsidRPr="00C94C7A">
              <w:rPr>
                <w:color w:val="0000FF"/>
              </w:rPr>
              <w:t>Chairman</w:t>
            </w:r>
          </w:p>
        </w:tc>
      </w:tr>
      <w:tr w:rsidR="00055AF4" w:rsidRPr="00055AF4" w14:paraId="3EF75C9A" w14:textId="77777777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73E2B5" w14:textId="77777777" w:rsidR="00055AF4" w:rsidRPr="00C431EB" w:rsidRDefault="00055AF4" w:rsidP="00C431EB">
            <w:pPr>
              <w:rPr>
                <w:b/>
              </w:rPr>
            </w:pPr>
            <w:r w:rsidRPr="00C431EB">
              <w:rPr>
                <w:b/>
              </w:rPr>
              <w:t>Copy to: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CD02F5" w14:textId="244C3144" w:rsidR="00055AF4" w:rsidRPr="00866300" w:rsidRDefault="00C94C7A" w:rsidP="00C431EB">
            <w:pPr>
              <w:rPr>
                <w:color w:val="0000FF"/>
                <w:highlight w:val="yellow"/>
              </w:rPr>
            </w:pPr>
            <w:r w:rsidRPr="00C94C7A">
              <w:rPr>
                <w:color w:val="0000FF"/>
              </w:rPr>
              <w:t>Phil Kidner, TCCA CEO</w:t>
            </w:r>
          </w:p>
        </w:tc>
      </w:tr>
      <w:tr w:rsidR="00055AF4" w:rsidRPr="00055AF4" w14:paraId="313CB392" w14:textId="77777777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A8537E" w14:textId="77777777" w:rsidR="00055AF4" w:rsidRPr="00C431EB" w:rsidRDefault="00055AF4" w:rsidP="00C431EB">
            <w:pPr>
              <w:rPr>
                <w:b/>
                <w:color w:val="0000FF"/>
              </w:rPr>
            </w:pPr>
            <w:r w:rsidRPr="00C431EB">
              <w:rPr>
                <w:b/>
              </w:rPr>
              <w:t>Response to</w:t>
            </w:r>
            <w:r w:rsidRPr="00C431EB">
              <w:rPr>
                <w:b/>
                <w:color w:val="0000FF"/>
              </w:rPr>
              <w:t>:</w:t>
            </w:r>
          </w:p>
          <w:p w14:paraId="7E97D08D" w14:textId="77777777" w:rsidR="00055AF4" w:rsidRPr="00C431EB" w:rsidRDefault="00055AF4" w:rsidP="00C431EB">
            <w:pPr>
              <w:rPr>
                <w:b/>
                <w:color w:val="0000FF"/>
              </w:rPr>
            </w:pPr>
            <w:r w:rsidRPr="00C431EB">
              <w:rPr>
                <w:b/>
              </w:rPr>
              <w:t>(if applicable)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28B1E0" w14:textId="1EF9D604" w:rsidR="00055AF4" w:rsidRPr="00C94C7A" w:rsidRDefault="00055AF4" w:rsidP="00C431EB">
            <w:pPr>
              <w:rPr>
                <w:color w:val="0000FF"/>
              </w:rPr>
            </w:pPr>
            <w:r w:rsidRPr="00C94C7A">
              <w:rPr>
                <w:color w:val="0000FF"/>
              </w:rPr>
              <w:t>Tero Pesonen, Chairman TCCA CCBG</w:t>
            </w:r>
            <w:r w:rsidR="00C94C7A">
              <w:rPr>
                <w:color w:val="0000FF"/>
              </w:rPr>
              <w:t xml:space="preserve"> - </w:t>
            </w:r>
            <w:hyperlink r:id="rId7" w:history="1">
              <w:r w:rsidR="00413EFA" w:rsidRPr="00AB5AC4">
                <w:rPr>
                  <w:rStyle w:val="Hyperlink"/>
                  <w:sz w:val="22"/>
                </w:rPr>
                <w:t>tero.pesonen@tandcca.com</w:t>
              </w:r>
            </w:hyperlink>
            <w:r w:rsidR="00413EFA">
              <w:rPr>
                <w:color w:val="0000FF"/>
              </w:rPr>
              <w:t xml:space="preserve"> </w:t>
            </w:r>
          </w:p>
        </w:tc>
      </w:tr>
      <w:tr w:rsidR="00055AF4" w:rsidRPr="00055AF4" w14:paraId="7070B739" w14:textId="77777777" w:rsidTr="00221488">
        <w:tc>
          <w:tcPr>
            <w:tcW w:w="183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C1AFAD" w14:textId="77777777" w:rsidR="00055AF4" w:rsidRPr="00C431EB" w:rsidRDefault="00055AF4" w:rsidP="00C431EB">
            <w:pPr>
              <w:rPr>
                <w:b/>
                <w:color w:val="0000FF"/>
              </w:rPr>
            </w:pPr>
            <w:r w:rsidRPr="00C431EB">
              <w:rPr>
                <w:b/>
              </w:rPr>
              <w:t>Attachments:</w:t>
            </w:r>
          </w:p>
          <w:p w14:paraId="217D25D7" w14:textId="77777777" w:rsidR="00221488" w:rsidRPr="00C431EB" w:rsidRDefault="00221488" w:rsidP="00C431EB">
            <w:pPr>
              <w:rPr>
                <w:b/>
                <w:color w:val="0000FF"/>
              </w:rPr>
            </w:pPr>
            <w:r w:rsidRPr="00C431EB">
              <w:rPr>
                <w:b/>
              </w:rPr>
              <w:t>(if applicable)</w:t>
            </w:r>
          </w:p>
        </w:tc>
        <w:tc>
          <w:tcPr>
            <w:tcW w:w="750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21601A" w14:textId="4BAB1103" w:rsidR="00055AF4" w:rsidRPr="00C431EB" w:rsidRDefault="00B57063" w:rsidP="00C431EB">
            <w:pPr>
              <w:rPr>
                <w:color w:val="0000FF"/>
              </w:rPr>
            </w:pPr>
            <w:r>
              <w:rPr>
                <w:color w:val="0000FF"/>
              </w:rPr>
              <w:t>MCvideo-MCData-prioritisatio-CCBG-2016-10-12</w:t>
            </w:r>
          </w:p>
        </w:tc>
      </w:tr>
    </w:tbl>
    <w:p w14:paraId="29341A32" w14:textId="77777777" w:rsidR="00FC3AAC" w:rsidRPr="007A438E" w:rsidRDefault="00221488" w:rsidP="00413EFA">
      <w:pPr>
        <w:pStyle w:val="Heading3"/>
        <w:pBdr>
          <w:top w:val="single" w:sz="4" w:space="1" w:color="auto"/>
        </w:pBdr>
        <w:ind w:left="0" w:firstLine="0"/>
      </w:pPr>
      <w:r w:rsidRPr="007A438E">
        <w:t>Summary of liaison</w:t>
      </w:r>
    </w:p>
    <w:p w14:paraId="6FC23995" w14:textId="01A7485D" w:rsidR="00201C96" w:rsidRDefault="001128D4" w:rsidP="00201C96">
      <w:pPr>
        <w:rPr>
          <w:rFonts w:ascii="Calibri" w:hAnsi="Calibri"/>
        </w:rPr>
      </w:pPr>
      <w:r>
        <w:t xml:space="preserve">This liaison statement is intended to </w:t>
      </w:r>
      <w:r w:rsidR="00B57063">
        <w:t xml:space="preserve">provide </w:t>
      </w:r>
      <w:r>
        <w:t>TCCA</w:t>
      </w:r>
      <w:r w:rsidR="00B57063">
        <w:t xml:space="preserve"> CCBG’s members view on the 3GPP SA6 MCdata and MCVideo work prioritisation. The priotisation spreadsheet provided by Yannick Lair, SA6 chairman was fulfilled in the CCBG plenary meeting #14 on the 12</w:t>
      </w:r>
      <w:r w:rsidR="00B57063" w:rsidRPr="00B57063">
        <w:rPr>
          <w:vertAlign w:val="superscript"/>
        </w:rPr>
        <w:t>th</w:t>
      </w:r>
      <w:r w:rsidR="00B57063">
        <w:t xml:space="preserve"> of October and immediately sent to </w:t>
      </w:r>
      <w:r w:rsidR="00201C96">
        <w:t xml:space="preserve">SA6 for taking into consideration. In CCBG plenary all at the time available prioritisation contributions were used as background information in the discussion. </w:t>
      </w:r>
      <w:r w:rsidR="00201C96">
        <w:t>TCCA CCBG request this input to be taken into consideration with an additional remark that CCBG members feels strongly also about the “low” priority topics with a desire to have them addressed also as soon as possible – even during Rel 14 if possible.</w:t>
      </w:r>
    </w:p>
    <w:p w14:paraId="38A541FA" w14:textId="53800D8A" w:rsidR="00201C96" w:rsidRDefault="00201C96" w:rsidP="00C431EB"/>
    <w:p w14:paraId="57CEE463" w14:textId="5CEF0FDE" w:rsidR="00201C96" w:rsidRDefault="00201C96" w:rsidP="00201C96">
      <w:r>
        <w:t>The participants to the discussion were</w:t>
      </w:r>
    </w:p>
    <w:p w14:paraId="4FA7F225" w14:textId="7BCBE2F6" w:rsidR="00201C96" w:rsidRPr="00201C96" w:rsidRDefault="00201C96" w:rsidP="00201C96">
      <w:pPr>
        <w:rPr>
          <w:b/>
        </w:rPr>
      </w:pPr>
      <w:r w:rsidRPr="00201C96">
        <w:rPr>
          <w:b/>
        </w:rPr>
        <w:t>3GPP members</w:t>
      </w:r>
    </w:p>
    <w:p w14:paraId="468D2F8A" w14:textId="57295DF3" w:rsidR="00201C96" w:rsidRPr="00201C96" w:rsidRDefault="00201C96" w:rsidP="00201C96">
      <w:pPr>
        <w:ind w:left="720"/>
        <w:rPr>
          <w:rFonts w:ascii="Calibri" w:hAnsi="Calibri"/>
        </w:rPr>
      </w:pPr>
      <w:r>
        <w:t>TCCA (MRP) – in particular CCBG and Transport Group</w:t>
      </w:r>
      <w:r>
        <w:rPr>
          <w:rFonts w:ascii="Calibri" w:hAnsi="Calibri"/>
        </w:rPr>
        <w:t xml:space="preserve">, </w:t>
      </w:r>
      <w:r>
        <w:t>ASTRID (Belgian public safety operator)</w:t>
      </w:r>
      <w:r>
        <w:t>,</w:t>
      </w:r>
    </w:p>
    <w:p w14:paraId="0FC83AF0" w14:textId="79111BAB" w:rsidR="00201C96" w:rsidRPr="00201C96" w:rsidRDefault="00201C96" w:rsidP="00201C96">
      <w:pPr>
        <w:ind w:left="720"/>
      </w:pPr>
      <w:r w:rsidRPr="00201C96">
        <w:t>Nokia</w:t>
      </w:r>
      <w:r w:rsidRPr="00201C96">
        <w:t xml:space="preserve">, </w:t>
      </w:r>
      <w:r w:rsidRPr="00201C96">
        <w:t>Motorola</w:t>
      </w:r>
      <w:r w:rsidRPr="00201C96">
        <w:t xml:space="preserve">, </w:t>
      </w:r>
      <w:r w:rsidRPr="00201C96">
        <w:t>Ericsson</w:t>
      </w:r>
      <w:r w:rsidRPr="00201C96">
        <w:t xml:space="preserve">, </w:t>
      </w:r>
      <w:r w:rsidRPr="00201C96">
        <w:t>Huawei</w:t>
      </w:r>
      <w:r w:rsidRPr="00201C96">
        <w:t xml:space="preserve">, </w:t>
      </w:r>
      <w:r w:rsidRPr="00201C96">
        <w:t>Bittium</w:t>
      </w:r>
      <w:r w:rsidRPr="00201C96">
        <w:t xml:space="preserve">, </w:t>
      </w:r>
      <w:r w:rsidRPr="00201C96">
        <w:t>Hytera</w:t>
      </w:r>
      <w:r w:rsidRPr="00201C96">
        <w:t xml:space="preserve">, </w:t>
      </w:r>
      <w:r w:rsidRPr="00201C96">
        <w:t>P3</w:t>
      </w:r>
      <w:r w:rsidRPr="00201C96">
        <w:t xml:space="preserve">, </w:t>
      </w:r>
      <w:r w:rsidRPr="00201C96">
        <w:t>ETSI TC-RT NG2R</w:t>
      </w:r>
      <w:r w:rsidRPr="00201C96">
        <w:t xml:space="preserve">, </w:t>
      </w:r>
      <w:r w:rsidRPr="00201C96">
        <w:t>Deutsche Bahn</w:t>
      </w:r>
    </w:p>
    <w:p w14:paraId="0FEA9326" w14:textId="26BA59A5" w:rsidR="00201C96" w:rsidRPr="00201C96" w:rsidRDefault="00201C96" w:rsidP="00201C96">
      <w:pPr>
        <w:rPr>
          <w:b/>
        </w:rPr>
      </w:pPr>
      <w:r w:rsidRPr="00201C96">
        <w:rPr>
          <w:b/>
        </w:rPr>
        <w:t>Non-3GPP members</w:t>
      </w:r>
    </w:p>
    <w:p w14:paraId="4FE05B16" w14:textId="4D713E0C" w:rsidR="00201C96" w:rsidRPr="00201C96" w:rsidRDefault="00201C96" w:rsidP="00201C96">
      <w:pPr>
        <w:ind w:left="720"/>
      </w:pPr>
      <w:r>
        <w:t>PSC-E</w:t>
      </w:r>
      <w:r>
        <w:t xml:space="preserve">, </w:t>
      </w:r>
      <w:r>
        <w:t>BDBOS (German public safety operator)</w:t>
      </w:r>
      <w:r>
        <w:t xml:space="preserve">, </w:t>
      </w:r>
      <w:r>
        <w:t>Suomen Virveverkko Oy (Finnish Public Safety operator)</w:t>
      </w:r>
      <w:r>
        <w:t xml:space="preserve">, </w:t>
      </w:r>
      <w:r>
        <w:t>dNk (Norwegian public safety Operator)</w:t>
      </w:r>
      <w:r>
        <w:t xml:space="preserve">, </w:t>
      </w:r>
      <w:r w:rsidRPr="00201C96">
        <w:t>Swiss police</w:t>
      </w:r>
      <w:r w:rsidRPr="00201C96">
        <w:t xml:space="preserve">, </w:t>
      </w:r>
      <w:r w:rsidRPr="00201C96">
        <w:t>Attica</w:t>
      </w:r>
      <w:r w:rsidRPr="00201C96">
        <w:t xml:space="preserve">, </w:t>
      </w:r>
      <w:r w:rsidRPr="00201C96">
        <w:t>(Austrian MoI)</w:t>
      </w:r>
    </w:p>
    <w:p w14:paraId="560DDB4B" w14:textId="304ECF76" w:rsidR="00201C96" w:rsidRDefault="00201C96" w:rsidP="00201C96"/>
    <w:p w14:paraId="2D02EE08" w14:textId="24DEA113" w:rsidR="00201C96" w:rsidRDefault="00201C96" w:rsidP="00201C96">
      <w:pPr>
        <w:rPr>
          <w:rFonts w:ascii="Calibri" w:hAnsi="Calibri"/>
        </w:rPr>
      </w:pPr>
      <w:r>
        <w:t xml:space="preserve">In </w:t>
      </w:r>
      <w:r>
        <w:t>addition,</w:t>
      </w:r>
      <w:r>
        <w:t xml:space="preserve"> French MoI was sharing their view on t</w:t>
      </w:r>
      <w:r>
        <w:t>he content as well as reasons for</w:t>
      </w:r>
      <w:r>
        <w:t xml:space="preserve"> their prioritisation</w:t>
      </w:r>
      <w:r>
        <w:t>.</w:t>
      </w:r>
    </w:p>
    <w:p w14:paraId="5A79BA35" w14:textId="77777777" w:rsidR="00201C96" w:rsidRPr="00201C96" w:rsidRDefault="00201C96" w:rsidP="00201C96"/>
    <w:p w14:paraId="07AD0804" w14:textId="4F8656F1" w:rsidR="00201C96" w:rsidRDefault="00201C96" w:rsidP="00201C96"/>
    <w:p w14:paraId="5627F3E1" w14:textId="631DC21F" w:rsidR="00FC3AAC" w:rsidRPr="00201C96" w:rsidRDefault="000A1020" w:rsidP="00201C96">
      <w:pPr>
        <w:rPr>
          <w:b/>
        </w:rPr>
      </w:pPr>
      <w:r w:rsidRPr="00201C96">
        <w:rPr>
          <w:b/>
        </w:rPr>
        <w:t>Conclusion</w:t>
      </w:r>
    </w:p>
    <w:p w14:paraId="069C9686" w14:textId="23863DBF" w:rsidR="00DD182E" w:rsidRDefault="00201C96" w:rsidP="00C431EB">
      <w:r>
        <w:t xml:space="preserve">3GPP SA&amp; is kindly requested to take </w:t>
      </w:r>
      <w:r w:rsidR="00866300">
        <w:t xml:space="preserve">account of this liaison statement in </w:t>
      </w:r>
      <w:r>
        <w:t>the 3GPP SA6 work prioritisation</w:t>
      </w:r>
      <w:r w:rsidR="00866300">
        <w:t>.</w:t>
      </w:r>
    </w:p>
    <w:p w14:paraId="2CF46ED1" w14:textId="77777777" w:rsidR="00413EFA" w:rsidRPr="00055AF4" w:rsidRDefault="00413EFA" w:rsidP="00C431EB"/>
    <w:p w14:paraId="295404EF" w14:textId="6C1B6987" w:rsidR="00FC3AAC" w:rsidRPr="00055AF4" w:rsidRDefault="000A1020" w:rsidP="00866300">
      <w:pPr>
        <w:jc w:val="center"/>
      </w:pPr>
      <w:r>
        <w:t>- END -</w:t>
      </w:r>
    </w:p>
    <w:sectPr w:rsidR="00FC3AAC" w:rsidRPr="00055AF4" w:rsidSect="00201C96">
      <w:headerReference w:type="default" r:id="rId8"/>
      <w:footerReference w:type="default" r:id="rId9"/>
      <w:pgSz w:w="11906" w:h="16838"/>
      <w:pgMar w:top="2268" w:right="1134" w:bottom="567" w:left="1134" w:header="573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A5DDE" w14:textId="77777777" w:rsidR="00F7233A" w:rsidRDefault="00F7233A" w:rsidP="00C431EB">
      <w:r>
        <w:separator/>
      </w:r>
    </w:p>
  </w:endnote>
  <w:endnote w:type="continuationSeparator" w:id="0">
    <w:p w14:paraId="61914FBB" w14:textId="77777777" w:rsidR="00F7233A" w:rsidRDefault="00F7233A" w:rsidP="00C43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BF8AB2" w14:textId="10F171AC" w:rsidR="00C94C7A" w:rsidRDefault="00C94C7A" w:rsidP="00866300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01C96">
      <w:rPr>
        <w:noProof/>
      </w:rPr>
      <w:t>1</w:t>
    </w:r>
    <w:r>
      <w:fldChar w:fldCharType="end"/>
    </w:r>
    <w:r>
      <w:t>/</w:t>
    </w:r>
    <w:fldSimple w:instr=" NUMPAGES   \* MERGEFORMAT ">
      <w:r w:rsidR="00201C96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DA9C4" w14:textId="77777777" w:rsidR="00F7233A" w:rsidRDefault="00F7233A" w:rsidP="00C431EB">
      <w:r>
        <w:separator/>
      </w:r>
    </w:p>
  </w:footnote>
  <w:footnote w:type="continuationSeparator" w:id="0">
    <w:p w14:paraId="1EA9E3D2" w14:textId="77777777" w:rsidR="00F7233A" w:rsidRDefault="00F7233A" w:rsidP="00C43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12049" w14:textId="696C8965" w:rsidR="00413EFA" w:rsidRPr="00413EFA" w:rsidRDefault="00413EFA" w:rsidP="00413EFA">
    <w:pPr>
      <w:rPr>
        <w:b/>
      </w:rPr>
    </w:pPr>
    <w:r w:rsidRPr="00413EFA">
      <w:rPr>
        <w:b/>
        <w:noProof/>
        <w:lang w:eastAsia="en-GB"/>
      </w:rPr>
      <w:drawing>
        <wp:anchor distT="0" distB="0" distL="114935" distR="114935" simplePos="0" relativeHeight="251658752" behindDoc="1" locked="0" layoutInCell="1" allowOverlap="1" wp14:anchorId="6A8B8EFD" wp14:editId="77B569C2">
          <wp:simplePos x="0" y="0"/>
          <wp:positionH relativeFrom="column">
            <wp:posOffset>31115</wp:posOffset>
          </wp:positionH>
          <wp:positionV relativeFrom="paragraph">
            <wp:posOffset>111760</wp:posOffset>
          </wp:positionV>
          <wp:extent cx="1418590" cy="1068070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8590" cy="106807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707226" w14:textId="77777777" w:rsidR="00413EFA" w:rsidRPr="00413EFA" w:rsidRDefault="00413EFA" w:rsidP="00413EFA">
    <w:pPr>
      <w:rPr>
        <w:b/>
      </w:rPr>
    </w:pPr>
  </w:p>
  <w:p w14:paraId="26BBC99B" w14:textId="715BF034" w:rsidR="00413EFA" w:rsidRPr="00413EFA" w:rsidRDefault="00413EFA" w:rsidP="00413EFA">
    <w:pPr>
      <w:rPr>
        <w:b/>
      </w:rPr>
    </w:pPr>
  </w:p>
  <w:p w14:paraId="50D49ACC" w14:textId="1FBBDE5F" w:rsidR="00C94C7A" w:rsidRDefault="00413EFA" w:rsidP="00413EFA">
    <w:pPr>
      <w:jc w:val="right"/>
      <w:rPr>
        <w:i/>
      </w:rPr>
    </w:pPr>
    <w:r>
      <w:rPr>
        <w:b/>
      </w:rPr>
      <w:t xml:space="preserve">Doc Ref: </w:t>
    </w:r>
    <w:r w:rsidRPr="00413EFA">
      <w:rPr>
        <w:i/>
        <w:highlight w:val="yellow"/>
      </w:rPr>
      <w:t>(TBA ETSI Secretariat)</w:t>
    </w:r>
  </w:p>
  <w:p w14:paraId="0000C85C" w14:textId="77777777" w:rsidR="00413EFA" w:rsidRPr="00413EFA" w:rsidRDefault="00413EFA" w:rsidP="00413EFA">
    <w:pPr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037E4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48F69E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FBEC48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AA08A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72C55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7EF85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FFFFFF89"/>
    <w:multiLevelType w:val="singleLevel"/>
    <w:tmpl w:val="FDDECD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43B9A"/>
    <w:multiLevelType w:val="hybridMultilevel"/>
    <w:tmpl w:val="A4888F26"/>
    <w:lvl w:ilvl="0" w:tplc="071058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C3126EF"/>
    <w:multiLevelType w:val="hybridMultilevel"/>
    <w:tmpl w:val="C4C2B85E"/>
    <w:lvl w:ilvl="0" w:tplc="071058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5"/>
  </w:num>
  <w:num w:numId="28">
    <w:abstractNumId w:val="0"/>
  </w:num>
  <w:num w:numId="29">
    <w:abstractNumId w:val="6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5"/>
  </w:num>
  <w:num w:numId="35">
    <w:abstractNumId w:val="0"/>
  </w:num>
  <w:num w:numId="36">
    <w:abstractNumId w:val="9"/>
  </w:num>
  <w:num w:numId="37">
    <w:abstractNumId w:val="13"/>
  </w:num>
  <w:num w:numId="38">
    <w:abstractNumId w:val="7"/>
  </w:num>
  <w:num w:numId="39">
    <w:abstractNumId w:val="12"/>
  </w:num>
  <w:num w:numId="40">
    <w:abstractNumId w:val="10"/>
  </w:num>
  <w:num w:numId="41">
    <w:abstractNumId w:val="8"/>
  </w:num>
  <w:num w:numId="42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8CD"/>
    <w:rsid w:val="00045A91"/>
    <w:rsid w:val="00053519"/>
    <w:rsid w:val="00055AF4"/>
    <w:rsid w:val="000A1020"/>
    <w:rsid w:val="000C1A90"/>
    <w:rsid w:val="001128D4"/>
    <w:rsid w:val="00130C0F"/>
    <w:rsid w:val="00167595"/>
    <w:rsid w:val="00174363"/>
    <w:rsid w:val="0019018B"/>
    <w:rsid w:val="001947DC"/>
    <w:rsid w:val="00196469"/>
    <w:rsid w:val="001A4F19"/>
    <w:rsid w:val="001A6C63"/>
    <w:rsid w:val="001C1124"/>
    <w:rsid w:val="00201C96"/>
    <w:rsid w:val="00221488"/>
    <w:rsid w:val="0023700F"/>
    <w:rsid w:val="002508FD"/>
    <w:rsid w:val="00255518"/>
    <w:rsid w:val="002A3431"/>
    <w:rsid w:val="002D744B"/>
    <w:rsid w:val="002F4C2B"/>
    <w:rsid w:val="00327C10"/>
    <w:rsid w:val="0034020D"/>
    <w:rsid w:val="003544FA"/>
    <w:rsid w:val="003D7312"/>
    <w:rsid w:val="003E7A54"/>
    <w:rsid w:val="003F003E"/>
    <w:rsid w:val="003F7D5A"/>
    <w:rsid w:val="004120ED"/>
    <w:rsid w:val="00413EFA"/>
    <w:rsid w:val="00496306"/>
    <w:rsid w:val="004C3FF1"/>
    <w:rsid w:val="00535C29"/>
    <w:rsid w:val="00555385"/>
    <w:rsid w:val="00564698"/>
    <w:rsid w:val="005B09C1"/>
    <w:rsid w:val="005E11FD"/>
    <w:rsid w:val="005E22B9"/>
    <w:rsid w:val="005E744F"/>
    <w:rsid w:val="005F1A28"/>
    <w:rsid w:val="005F4C3E"/>
    <w:rsid w:val="00606C41"/>
    <w:rsid w:val="006461A4"/>
    <w:rsid w:val="006A4DD4"/>
    <w:rsid w:val="006D5144"/>
    <w:rsid w:val="006E0A48"/>
    <w:rsid w:val="006E487B"/>
    <w:rsid w:val="006F07FF"/>
    <w:rsid w:val="006F7130"/>
    <w:rsid w:val="00705B5B"/>
    <w:rsid w:val="007368AA"/>
    <w:rsid w:val="007510A2"/>
    <w:rsid w:val="00751241"/>
    <w:rsid w:val="0076625F"/>
    <w:rsid w:val="00777360"/>
    <w:rsid w:val="00786E42"/>
    <w:rsid w:val="007A438E"/>
    <w:rsid w:val="007C61F5"/>
    <w:rsid w:val="00861D73"/>
    <w:rsid w:val="00866300"/>
    <w:rsid w:val="00876592"/>
    <w:rsid w:val="009318CD"/>
    <w:rsid w:val="009421EF"/>
    <w:rsid w:val="0097385F"/>
    <w:rsid w:val="00984846"/>
    <w:rsid w:val="009B4460"/>
    <w:rsid w:val="009D6C37"/>
    <w:rsid w:val="009E0634"/>
    <w:rsid w:val="00A36693"/>
    <w:rsid w:val="00A50BA3"/>
    <w:rsid w:val="00A6226E"/>
    <w:rsid w:val="00A72882"/>
    <w:rsid w:val="00A83503"/>
    <w:rsid w:val="00A951A7"/>
    <w:rsid w:val="00AB19AE"/>
    <w:rsid w:val="00B4064C"/>
    <w:rsid w:val="00B57063"/>
    <w:rsid w:val="00B703A5"/>
    <w:rsid w:val="00BB2C89"/>
    <w:rsid w:val="00BD0944"/>
    <w:rsid w:val="00BE3DE2"/>
    <w:rsid w:val="00BE6310"/>
    <w:rsid w:val="00BF2590"/>
    <w:rsid w:val="00C141F1"/>
    <w:rsid w:val="00C328C5"/>
    <w:rsid w:val="00C431EB"/>
    <w:rsid w:val="00C61244"/>
    <w:rsid w:val="00C72E5F"/>
    <w:rsid w:val="00C94C7A"/>
    <w:rsid w:val="00CB19F9"/>
    <w:rsid w:val="00CE36A7"/>
    <w:rsid w:val="00D27FE4"/>
    <w:rsid w:val="00D4300E"/>
    <w:rsid w:val="00D46ECF"/>
    <w:rsid w:val="00D51BE2"/>
    <w:rsid w:val="00D87958"/>
    <w:rsid w:val="00DD182E"/>
    <w:rsid w:val="00DD7CD7"/>
    <w:rsid w:val="00E070D4"/>
    <w:rsid w:val="00E15C33"/>
    <w:rsid w:val="00E2443A"/>
    <w:rsid w:val="00E8682B"/>
    <w:rsid w:val="00EA3360"/>
    <w:rsid w:val="00ED2DD3"/>
    <w:rsid w:val="00ED7385"/>
    <w:rsid w:val="00EE031B"/>
    <w:rsid w:val="00F6480D"/>
    <w:rsid w:val="00F7233A"/>
    <w:rsid w:val="00FC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C7A0D6"/>
  <w15:docId w15:val="{A6137796-02D7-4D2F-80C2-817C4C911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3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431EB"/>
    <w:pPr>
      <w:overflowPunct w:val="0"/>
      <w:autoSpaceDE w:val="0"/>
      <w:autoSpaceDN w:val="0"/>
      <w:adjustRightInd w:val="0"/>
      <w:spacing w:line="288" w:lineRule="auto"/>
      <w:textAlignment w:val="baseline"/>
    </w:pPr>
    <w:rPr>
      <w:rFonts w:asciiTheme="minorHAnsi" w:eastAsia="Times New Roman" w:hAnsiTheme="minorHAns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1A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5F1A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7A438E"/>
    <w:pPr>
      <w:spacing w:before="120"/>
      <w:outlineLvl w:val="2"/>
    </w:pPr>
    <w:rPr>
      <w:rFonts w:asciiTheme="minorHAnsi" w:hAnsiTheme="minorHAnsi"/>
      <w:b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5F1A28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5F1A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5F1A28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5F1A28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5F1A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5F1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1A28"/>
    <w:rPr>
      <w:rFonts w:ascii="Arial" w:hAnsi="Arial" w:cs="Times New Roman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A438E"/>
    <w:rPr>
      <w:rFonts w:asciiTheme="minorHAnsi" w:eastAsia="Times New Roman" w:hAnsiTheme="minorHAnsi"/>
      <w:b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5F1A28"/>
    <w:rPr>
      <w:rFonts w:ascii="Arial" w:hAnsi="Arial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5F1A28"/>
    <w:rPr>
      <w:rFonts w:ascii="Arial" w:hAnsi="Arial" w:cs="Times New Roman"/>
      <w:sz w:val="20"/>
      <w:szCs w:val="20"/>
    </w:rPr>
  </w:style>
  <w:style w:type="paragraph" w:styleId="List">
    <w:name w:val="List"/>
    <w:basedOn w:val="Normal"/>
    <w:uiPriority w:val="99"/>
    <w:rsid w:val="005F1A28"/>
    <w:pPr>
      <w:ind w:left="568" w:hanging="284"/>
    </w:pPr>
  </w:style>
  <w:style w:type="paragraph" w:customStyle="1" w:styleId="B10">
    <w:name w:val="B1"/>
    <w:basedOn w:val="List"/>
    <w:uiPriority w:val="99"/>
    <w:rsid w:val="005F1A28"/>
    <w:pPr>
      <w:ind w:left="738" w:hanging="454"/>
    </w:pPr>
  </w:style>
  <w:style w:type="paragraph" w:customStyle="1" w:styleId="B1">
    <w:name w:val="B1+"/>
    <w:basedOn w:val="B10"/>
    <w:uiPriority w:val="99"/>
    <w:rsid w:val="005F1A28"/>
    <w:pPr>
      <w:numPr>
        <w:numId w:val="36"/>
      </w:numPr>
    </w:pPr>
  </w:style>
  <w:style w:type="paragraph" w:styleId="List2">
    <w:name w:val="List 2"/>
    <w:basedOn w:val="List"/>
    <w:uiPriority w:val="99"/>
    <w:rsid w:val="005F1A28"/>
    <w:pPr>
      <w:ind w:left="851"/>
    </w:pPr>
  </w:style>
  <w:style w:type="paragraph" w:customStyle="1" w:styleId="B20">
    <w:name w:val="B2"/>
    <w:basedOn w:val="List2"/>
    <w:uiPriority w:val="99"/>
    <w:rsid w:val="005F1A28"/>
    <w:pPr>
      <w:ind w:left="1191" w:hanging="454"/>
    </w:pPr>
  </w:style>
  <w:style w:type="paragraph" w:customStyle="1" w:styleId="B2">
    <w:name w:val="B2+"/>
    <w:basedOn w:val="B20"/>
    <w:uiPriority w:val="99"/>
    <w:rsid w:val="005F1A28"/>
    <w:pPr>
      <w:numPr>
        <w:numId w:val="37"/>
      </w:numPr>
    </w:pPr>
  </w:style>
  <w:style w:type="paragraph" w:styleId="List3">
    <w:name w:val="List 3"/>
    <w:basedOn w:val="List2"/>
    <w:uiPriority w:val="99"/>
    <w:rsid w:val="005F1A28"/>
    <w:pPr>
      <w:ind w:left="1135"/>
    </w:pPr>
  </w:style>
  <w:style w:type="paragraph" w:customStyle="1" w:styleId="B30">
    <w:name w:val="B3"/>
    <w:basedOn w:val="List3"/>
    <w:uiPriority w:val="99"/>
    <w:rsid w:val="005F1A28"/>
    <w:pPr>
      <w:ind w:left="1645" w:hanging="454"/>
    </w:pPr>
  </w:style>
  <w:style w:type="paragraph" w:customStyle="1" w:styleId="B3">
    <w:name w:val="B3+"/>
    <w:basedOn w:val="B30"/>
    <w:uiPriority w:val="99"/>
    <w:rsid w:val="005F1A28"/>
    <w:pPr>
      <w:numPr>
        <w:numId w:val="38"/>
      </w:numPr>
      <w:tabs>
        <w:tab w:val="left" w:pos="1134"/>
      </w:tabs>
    </w:pPr>
  </w:style>
  <w:style w:type="paragraph" w:styleId="List4">
    <w:name w:val="List 4"/>
    <w:basedOn w:val="List3"/>
    <w:uiPriority w:val="99"/>
    <w:rsid w:val="005F1A28"/>
    <w:pPr>
      <w:ind w:left="1418"/>
    </w:pPr>
  </w:style>
  <w:style w:type="paragraph" w:customStyle="1" w:styleId="B4">
    <w:name w:val="B4"/>
    <w:basedOn w:val="List4"/>
    <w:uiPriority w:val="99"/>
    <w:rsid w:val="005F1A28"/>
    <w:pPr>
      <w:ind w:left="2098" w:hanging="454"/>
    </w:pPr>
  </w:style>
  <w:style w:type="paragraph" w:styleId="List5">
    <w:name w:val="List 5"/>
    <w:basedOn w:val="List4"/>
    <w:uiPriority w:val="99"/>
    <w:rsid w:val="005F1A28"/>
    <w:pPr>
      <w:ind w:left="1702"/>
    </w:pPr>
  </w:style>
  <w:style w:type="paragraph" w:customStyle="1" w:styleId="B5">
    <w:name w:val="B5"/>
    <w:basedOn w:val="List5"/>
    <w:uiPriority w:val="99"/>
    <w:rsid w:val="005F1A28"/>
    <w:pPr>
      <w:ind w:left="2552" w:hanging="454"/>
    </w:pPr>
  </w:style>
  <w:style w:type="paragraph" w:customStyle="1" w:styleId="BL">
    <w:name w:val="BL"/>
    <w:basedOn w:val="Normal"/>
    <w:uiPriority w:val="99"/>
    <w:rsid w:val="005F1A28"/>
    <w:pPr>
      <w:numPr>
        <w:numId w:val="39"/>
      </w:numPr>
      <w:tabs>
        <w:tab w:val="left" w:pos="851"/>
      </w:tabs>
    </w:pPr>
  </w:style>
  <w:style w:type="paragraph" w:customStyle="1" w:styleId="BN">
    <w:name w:val="BN"/>
    <w:basedOn w:val="Normal"/>
    <w:uiPriority w:val="99"/>
    <w:rsid w:val="005F1A28"/>
    <w:pPr>
      <w:numPr>
        <w:numId w:val="40"/>
      </w:numPr>
    </w:pPr>
  </w:style>
  <w:style w:type="paragraph" w:customStyle="1" w:styleId="NO">
    <w:name w:val="NO"/>
    <w:basedOn w:val="Normal"/>
    <w:uiPriority w:val="99"/>
    <w:rsid w:val="005F1A28"/>
    <w:pPr>
      <w:keepLines/>
      <w:ind w:left="1135" w:hanging="851"/>
    </w:pPr>
  </w:style>
  <w:style w:type="paragraph" w:customStyle="1" w:styleId="EditorsNote">
    <w:name w:val="Editor's Note"/>
    <w:basedOn w:val="NO"/>
    <w:uiPriority w:val="99"/>
    <w:rsid w:val="005F1A28"/>
    <w:rPr>
      <w:color w:val="FF0000"/>
    </w:rPr>
  </w:style>
  <w:style w:type="paragraph" w:customStyle="1" w:styleId="EQ">
    <w:name w:val="EQ"/>
    <w:basedOn w:val="Normal"/>
    <w:next w:val="Normal"/>
    <w:uiPriority w:val="99"/>
    <w:rsid w:val="005F1A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uiPriority w:val="99"/>
    <w:rsid w:val="005F1A28"/>
    <w:pPr>
      <w:keepLines/>
      <w:ind w:left="1702" w:hanging="1418"/>
    </w:pPr>
  </w:style>
  <w:style w:type="paragraph" w:customStyle="1" w:styleId="EW">
    <w:name w:val="EW"/>
    <w:basedOn w:val="EX"/>
    <w:uiPriority w:val="99"/>
    <w:rsid w:val="005F1A28"/>
  </w:style>
  <w:style w:type="paragraph" w:customStyle="1" w:styleId="FL">
    <w:name w:val="FL"/>
    <w:basedOn w:val="Normal"/>
    <w:uiPriority w:val="99"/>
    <w:rsid w:val="005F1A28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basedOn w:val="Normal"/>
    <w:link w:val="HeaderChar"/>
    <w:uiPriority w:val="99"/>
    <w:rsid w:val="005F1A28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F1A28"/>
    <w:rPr>
      <w:rFonts w:ascii="Arial" w:hAnsi="Arial" w:cs="Times New Roman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5F1A2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locked/>
    <w:rsid w:val="005F1A28"/>
    <w:rPr>
      <w:rFonts w:ascii="Arial" w:hAnsi="Arial" w:cs="Times New Roman"/>
      <w:b/>
      <w:i/>
      <w:noProof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F1A28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5F1A28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F1A28"/>
    <w:rPr>
      <w:rFonts w:ascii="Times New Roman" w:hAnsi="Times New Roman" w:cs="Times New Roman"/>
      <w:sz w:val="20"/>
      <w:szCs w:val="20"/>
    </w:rPr>
  </w:style>
  <w:style w:type="paragraph" w:customStyle="1" w:styleId="FP">
    <w:name w:val="FP"/>
    <w:basedOn w:val="Normal"/>
    <w:uiPriority w:val="99"/>
    <w:rsid w:val="005F1A28"/>
  </w:style>
  <w:style w:type="paragraph" w:customStyle="1" w:styleId="H6">
    <w:name w:val="H6"/>
    <w:basedOn w:val="Heading5"/>
    <w:next w:val="Normal"/>
    <w:uiPriority w:val="99"/>
    <w:rsid w:val="005F1A28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uiPriority w:val="99"/>
    <w:semiHidden/>
    <w:rsid w:val="005F1A28"/>
    <w:pPr>
      <w:keepLines/>
    </w:pPr>
  </w:style>
  <w:style w:type="paragraph" w:styleId="Index2">
    <w:name w:val="index 2"/>
    <w:basedOn w:val="Index1"/>
    <w:uiPriority w:val="99"/>
    <w:semiHidden/>
    <w:rsid w:val="005F1A28"/>
    <w:pPr>
      <w:ind w:left="284"/>
    </w:pPr>
  </w:style>
  <w:style w:type="paragraph" w:customStyle="1" w:styleId="LD">
    <w:name w:val="LD"/>
    <w:uiPriority w:val="99"/>
    <w:rsid w:val="005F1A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sz w:val="20"/>
      <w:szCs w:val="20"/>
      <w:lang w:eastAsia="en-US"/>
    </w:rPr>
  </w:style>
  <w:style w:type="paragraph" w:styleId="ListBullet">
    <w:name w:val="List Bullet"/>
    <w:basedOn w:val="List"/>
    <w:uiPriority w:val="99"/>
    <w:rsid w:val="005F1A28"/>
  </w:style>
  <w:style w:type="paragraph" w:styleId="ListBullet2">
    <w:name w:val="List Bullet 2"/>
    <w:basedOn w:val="ListBullet"/>
    <w:uiPriority w:val="99"/>
    <w:rsid w:val="005F1A28"/>
    <w:pPr>
      <w:ind w:left="851"/>
    </w:pPr>
  </w:style>
  <w:style w:type="paragraph" w:styleId="ListBullet3">
    <w:name w:val="List Bullet 3"/>
    <w:basedOn w:val="ListBullet2"/>
    <w:uiPriority w:val="99"/>
    <w:rsid w:val="005F1A28"/>
    <w:pPr>
      <w:ind w:left="1135"/>
    </w:pPr>
  </w:style>
  <w:style w:type="paragraph" w:styleId="ListBullet4">
    <w:name w:val="List Bullet 4"/>
    <w:basedOn w:val="ListBullet3"/>
    <w:uiPriority w:val="99"/>
    <w:rsid w:val="005F1A28"/>
    <w:pPr>
      <w:ind w:left="1418"/>
    </w:pPr>
  </w:style>
  <w:style w:type="paragraph" w:styleId="ListBullet5">
    <w:name w:val="List Bullet 5"/>
    <w:basedOn w:val="ListBullet4"/>
    <w:uiPriority w:val="99"/>
    <w:rsid w:val="005F1A28"/>
    <w:pPr>
      <w:ind w:left="1702"/>
    </w:pPr>
  </w:style>
  <w:style w:type="paragraph" w:styleId="ListNumber">
    <w:name w:val="List Number"/>
    <w:basedOn w:val="List"/>
    <w:uiPriority w:val="99"/>
    <w:rsid w:val="005F1A28"/>
  </w:style>
  <w:style w:type="paragraph" w:styleId="ListNumber2">
    <w:name w:val="List Number 2"/>
    <w:basedOn w:val="ListNumber"/>
    <w:uiPriority w:val="99"/>
    <w:rsid w:val="005F1A28"/>
    <w:pPr>
      <w:ind w:left="851"/>
    </w:pPr>
  </w:style>
  <w:style w:type="paragraph" w:customStyle="1" w:styleId="NF">
    <w:name w:val="NF"/>
    <w:basedOn w:val="NO"/>
    <w:uiPriority w:val="99"/>
    <w:rsid w:val="005F1A28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5F1A28"/>
  </w:style>
  <w:style w:type="paragraph" w:customStyle="1" w:styleId="PL">
    <w:name w:val="PL"/>
    <w:uiPriority w:val="99"/>
    <w:rsid w:val="005F1A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szCs w:val="20"/>
      <w:lang w:eastAsia="en-US"/>
    </w:rPr>
  </w:style>
  <w:style w:type="paragraph" w:customStyle="1" w:styleId="TAL">
    <w:name w:val="TAL"/>
    <w:basedOn w:val="Normal"/>
    <w:uiPriority w:val="99"/>
    <w:rsid w:val="005F1A2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uiPriority w:val="99"/>
    <w:rsid w:val="005F1A28"/>
    <w:pPr>
      <w:jc w:val="center"/>
    </w:pPr>
  </w:style>
  <w:style w:type="paragraph" w:customStyle="1" w:styleId="TAH">
    <w:name w:val="TAH"/>
    <w:basedOn w:val="TAC"/>
    <w:uiPriority w:val="99"/>
    <w:rsid w:val="005F1A28"/>
    <w:rPr>
      <w:b/>
    </w:rPr>
  </w:style>
  <w:style w:type="paragraph" w:customStyle="1" w:styleId="TAJ">
    <w:name w:val="TAJ"/>
    <w:basedOn w:val="Normal"/>
    <w:uiPriority w:val="99"/>
    <w:rsid w:val="005F1A28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uiPriority w:val="99"/>
    <w:rsid w:val="005F1A28"/>
    <w:pPr>
      <w:ind w:left="851" w:hanging="851"/>
    </w:pPr>
  </w:style>
  <w:style w:type="paragraph" w:customStyle="1" w:styleId="TAR">
    <w:name w:val="TAR"/>
    <w:basedOn w:val="TAL"/>
    <w:uiPriority w:val="99"/>
    <w:rsid w:val="005F1A28"/>
    <w:pPr>
      <w:jc w:val="right"/>
    </w:pPr>
  </w:style>
  <w:style w:type="paragraph" w:customStyle="1" w:styleId="TF">
    <w:name w:val="TF"/>
    <w:basedOn w:val="FL"/>
    <w:uiPriority w:val="99"/>
    <w:rsid w:val="005F1A28"/>
    <w:pPr>
      <w:keepNext w:val="0"/>
      <w:spacing w:before="0" w:after="240"/>
    </w:pPr>
  </w:style>
  <w:style w:type="paragraph" w:customStyle="1" w:styleId="TH">
    <w:name w:val="TH"/>
    <w:basedOn w:val="FL"/>
    <w:next w:val="FL"/>
    <w:uiPriority w:val="99"/>
    <w:rsid w:val="005F1A28"/>
  </w:style>
  <w:style w:type="paragraph" w:styleId="TOC1">
    <w:name w:val="toc 1"/>
    <w:basedOn w:val="Normal"/>
    <w:uiPriority w:val="99"/>
    <w:semiHidden/>
    <w:rsid w:val="005F1A28"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</w:rPr>
  </w:style>
  <w:style w:type="paragraph" w:styleId="TOC2">
    <w:name w:val="toc 2"/>
    <w:basedOn w:val="TOC1"/>
    <w:uiPriority w:val="99"/>
    <w:semiHidden/>
    <w:rsid w:val="005F1A28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rsid w:val="005F1A28"/>
    <w:pPr>
      <w:ind w:left="1134" w:hanging="1134"/>
    </w:pPr>
  </w:style>
  <w:style w:type="paragraph" w:styleId="TOC4">
    <w:name w:val="toc 4"/>
    <w:basedOn w:val="TOC3"/>
    <w:uiPriority w:val="99"/>
    <w:semiHidden/>
    <w:rsid w:val="005F1A28"/>
    <w:pPr>
      <w:ind w:left="1418" w:hanging="1418"/>
    </w:pPr>
  </w:style>
  <w:style w:type="paragraph" w:styleId="TOC5">
    <w:name w:val="toc 5"/>
    <w:basedOn w:val="TOC4"/>
    <w:uiPriority w:val="99"/>
    <w:semiHidden/>
    <w:rsid w:val="005F1A28"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rsid w:val="005F1A28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5F1A28"/>
    <w:pPr>
      <w:ind w:left="2268" w:hanging="2268"/>
    </w:pPr>
  </w:style>
  <w:style w:type="paragraph" w:styleId="TOC8">
    <w:name w:val="toc 8"/>
    <w:basedOn w:val="TOC1"/>
    <w:uiPriority w:val="99"/>
    <w:semiHidden/>
    <w:rsid w:val="005F1A28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rsid w:val="005F1A28"/>
    <w:pPr>
      <w:ind w:left="1418" w:hanging="1418"/>
    </w:pPr>
  </w:style>
  <w:style w:type="paragraph" w:customStyle="1" w:styleId="TT">
    <w:name w:val="TT"/>
    <w:basedOn w:val="Heading1"/>
    <w:next w:val="Normal"/>
    <w:uiPriority w:val="99"/>
    <w:rsid w:val="005F1A28"/>
    <w:pPr>
      <w:outlineLvl w:val="9"/>
    </w:pPr>
  </w:style>
  <w:style w:type="paragraph" w:customStyle="1" w:styleId="ZA">
    <w:name w:val="ZA"/>
    <w:uiPriority w:val="99"/>
    <w:rsid w:val="005F1A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szCs w:val="20"/>
      <w:lang w:eastAsia="en-US"/>
    </w:rPr>
  </w:style>
  <w:style w:type="paragraph" w:customStyle="1" w:styleId="ZB">
    <w:name w:val="ZB"/>
    <w:uiPriority w:val="99"/>
    <w:rsid w:val="005F1A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sz w:val="20"/>
      <w:szCs w:val="20"/>
      <w:lang w:eastAsia="en-US"/>
    </w:rPr>
  </w:style>
  <w:style w:type="paragraph" w:customStyle="1" w:styleId="ZD">
    <w:name w:val="ZD"/>
    <w:uiPriority w:val="99"/>
    <w:rsid w:val="005F1A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szCs w:val="20"/>
      <w:lang w:eastAsia="en-US"/>
    </w:rPr>
  </w:style>
  <w:style w:type="paragraph" w:customStyle="1" w:styleId="ZG">
    <w:name w:val="ZG"/>
    <w:uiPriority w:val="99"/>
    <w:rsid w:val="005F1A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eastAsia="en-US"/>
    </w:rPr>
  </w:style>
  <w:style w:type="character" w:customStyle="1" w:styleId="ZGSM">
    <w:name w:val="ZGSM"/>
    <w:uiPriority w:val="99"/>
    <w:rsid w:val="005F1A28"/>
  </w:style>
  <w:style w:type="paragraph" w:customStyle="1" w:styleId="ZH">
    <w:name w:val="ZH"/>
    <w:uiPriority w:val="99"/>
    <w:rsid w:val="005F1A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20"/>
      <w:szCs w:val="20"/>
      <w:lang w:eastAsia="en-US"/>
    </w:rPr>
  </w:style>
  <w:style w:type="paragraph" w:customStyle="1" w:styleId="ZT">
    <w:name w:val="ZT"/>
    <w:uiPriority w:val="99"/>
    <w:rsid w:val="005F1A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szCs w:val="20"/>
      <w:lang w:eastAsia="en-US"/>
    </w:rPr>
  </w:style>
  <w:style w:type="paragraph" w:customStyle="1" w:styleId="ZTD">
    <w:name w:val="ZTD"/>
    <w:basedOn w:val="ZB"/>
    <w:uiPriority w:val="99"/>
    <w:rsid w:val="005F1A28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5F1A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eastAsia="en-US"/>
    </w:rPr>
  </w:style>
  <w:style w:type="paragraph" w:customStyle="1" w:styleId="ZV">
    <w:name w:val="ZV"/>
    <w:basedOn w:val="ZU"/>
    <w:uiPriority w:val="99"/>
    <w:rsid w:val="005F1A28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rsid w:val="005F1A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1A2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F1A28"/>
    <w:rPr>
      <w:rFonts w:cs="Times New Roman"/>
      <w:color w:val="0000FF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locked/>
    <w:rsid w:val="0076625F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76625F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6625F"/>
    <w:rPr>
      <w:rFonts w:ascii="Times New Roman" w:hAnsi="Times New Roman" w:cs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76625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6625F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1C1124"/>
    <w:rPr>
      <w:rFonts w:ascii="Times New Roman" w:eastAsia="Times New Roman" w:hAnsi="Times New Roman"/>
      <w:sz w:val="20"/>
      <w:szCs w:val="20"/>
      <w:lang w:eastAsia="en-US"/>
    </w:rPr>
  </w:style>
  <w:style w:type="table" w:styleId="TableGrid">
    <w:name w:val="Table Grid"/>
    <w:basedOn w:val="TableNormal"/>
    <w:uiPriority w:val="59"/>
    <w:locked/>
    <w:rsid w:val="00055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locked/>
    <w:rsid w:val="00C431E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 w:cstheme="majorBidi"/>
      <w:b/>
      <w:color w:val="17365D" w:themeColor="text2" w:themeShade="BF"/>
      <w:spacing w:val="5"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C431EB"/>
    <w:rPr>
      <w:rFonts w:asciiTheme="minorHAnsi" w:eastAsiaTheme="majorEastAsia" w:hAnsiTheme="minorHAnsi" w:cstheme="majorBidi"/>
      <w:b/>
      <w:color w:val="17365D" w:themeColor="text2" w:themeShade="BF"/>
      <w:spacing w:val="5"/>
      <w:kern w:val="28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99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ero.pesonen@tandcc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TCCA</Company>
  <LinksUpToDate>false</LinksUpToDate>
  <CharactersWithSpaces>1889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>Liaison Statement</dc:subject>
  <dc:creator>Tero Pesonen</dc:creator>
  <cp:keywords>3GPP;TCCA;CCBG</cp:keywords>
  <cp:lastModifiedBy>Tero Pesonen</cp:lastModifiedBy>
  <cp:revision>2</cp:revision>
  <cp:lastPrinted>2012-04-26T15:10:00Z</cp:lastPrinted>
  <dcterms:created xsi:type="dcterms:W3CDTF">2016-10-14T12:08:00Z</dcterms:created>
  <dcterms:modified xsi:type="dcterms:W3CDTF">2016-10-14T12:08:00Z</dcterms:modified>
</cp:coreProperties>
</file>